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4"/>
        <w:gridCol w:w="2654"/>
      </w:tblGrid>
      <w:tr w:rsidR="008F0481" w:rsidRPr="0098779B" w14:paraId="059EBCA1" w14:textId="77777777" w:rsidTr="00D319EC">
        <w:trPr>
          <w:trHeight w:val="854"/>
        </w:trPr>
        <w:tc>
          <w:tcPr>
            <w:tcW w:w="6984" w:type="dxa"/>
          </w:tcPr>
          <w:p w14:paraId="7C5DAF66" w14:textId="77777777" w:rsidR="008F0481" w:rsidRPr="0098779B" w:rsidRDefault="00D319EC" w:rsidP="00D319EC">
            <w:pPr>
              <w:pStyle w:val="Nomesociet"/>
              <w:spacing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98779B">
              <w:rPr>
                <w:rFonts w:ascii="Times New Roman" w:hAnsi="Times New Roman" w:cs="Times New Roman"/>
                <w:b/>
                <w:lang w:val="ro-RO"/>
              </w:rPr>
              <w:t>Fișa proiect</w:t>
            </w:r>
          </w:p>
        </w:tc>
        <w:tc>
          <w:tcPr>
            <w:tcW w:w="2654" w:type="dxa"/>
          </w:tcPr>
          <w:p w14:paraId="311ECCAC" w14:textId="77777777" w:rsidR="008F0481" w:rsidRPr="0098779B" w:rsidRDefault="008F0481" w:rsidP="00D319EC">
            <w:pPr>
              <w:pStyle w:val="Indirizzomittente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900"/>
        <w:gridCol w:w="6718"/>
      </w:tblGrid>
      <w:tr w:rsidR="00D319EC" w:rsidRPr="009D31F0" w14:paraId="1F020209" w14:textId="77777777" w:rsidTr="009D3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35B70D4F" w14:textId="77777777" w:rsidR="00D319EC" w:rsidRPr="009D31F0" w:rsidRDefault="00230444" w:rsidP="00BF518C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9D31F0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Nume instituție</w:t>
            </w:r>
          </w:p>
        </w:tc>
        <w:tc>
          <w:tcPr>
            <w:tcW w:w="6866" w:type="dxa"/>
          </w:tcPr>
          <w:p w14:paraId="4A86589B" w14:textId="77777777" w:rsidR="00D319EC" w:rsidRPr="009D31F0" w:rsidRDefault="00230444" w:rsidP="00BF5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9D31F0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Inspectoratul școlar județean Iași</w:t>
            </w:r>
          </w:p>
        </w:tc>
      </w:tr>
      <w:tr w:rsidR="00230444" w:rsidRPr="009D31F0" w14:paraId="18C8DCF9" w14:textId="77777777" w:rsidTr="009D3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2B14D0F0" w14:textId="77777777" w:rsidR="00230444" w:rsidRPr="009D31F0" w:rsidRDefault="00230444" w:rsidP="00BF518C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9D31F0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Rol în proiect</w:t>
            </w:r>
          </w:p>
        </w:tc>
        <w:tc>
          <w:tcPr>
            <w:tcW w:w="6866" w:type="dxa"/>
          </w:tcPr>
          <w:p w14:paraId="58A04D78" w14:textId="77777777" w:rsidR="00230444" w:rsidRPr="009D31F0" w:rsidRDefault="00230444" w:rsidP="00BF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9D31F0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Partener</w:t>
            </w:r>
          </w:p>
        </w:tc>
      </w:tr>
      <w:tr w:rsidR="00230444" w:rsidRPr="009D31F0" w14:paraId="0CB1C32F" w14:textId="77777777" w:rsidTr="009D3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CD1F0E8" w14:textId="77777777" w:rsidR="00230444" w:rsidRPr="009D31F0" w:rsidRDefault="00230444" w:rsidP="0067330E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9D31F0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Titlu proiect</w:t>
            </w:r>
          </w:p>
        </w:tc>
        <w:tc>
          <w:tcPr>
            <w:tcW w:w="6866" w:type="dxa"/>
          </w:tcPr>
          <w:p w14:paraId="4D13D3D0" w14:textId="71F72C5A" w:rsidR="00230444" w:rsidRPr="009D31F0" w:rsidRDefault="00FD08DA" w:rsidP="006733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</w:pP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Digitalization of Training Contents for Middle Schools</w:t>
            </w:r>
            <w:r w:rsidR="005D210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5D210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Digitools</w:t>
            </w:r>
            <w:proofErr w:type="spellEnd"/>
            <w:r w:rsidR="005D210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230444" w:rsidRPr="009D31F0" w14:paraId="3BDA4F41" w14:textId="77777777" w:rsidTr="009D3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1A9995C7" w14:textId="77777777" w:rsidR="00230444" w:rsidRPr="009D31F0" w:rsidRDefault="00230444" w:rsidP="00BF518C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9D31F0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Tip Proiect</w:t>
            </w:r>
          </w:p>
        </w:tc>
        <w:tc>
          <w:tcPr>
            <w:tcW w:w="6866" w:type="dxa"/>
          </w:tcPr>
          <w:p w14:paraId="1113B382" w14:textId="77777777" w:rsidR="00230444" w:rsidRPr="009D31F0" w:rsidRDefault="00230444" w:rsidP="00BF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D31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Parteneriat strategic Erasmus+</w:t>
            </w:r>
          </w:p>
        </w:tc>
      </w:tr>
      <w:tr w:rsidR="00230444" w:rsidRPr="009D31F0" w14:paraId="1367BD43" w14:textId="77777777" w:rsidTr="009D3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411F3FF6" w14:textId="77777777" w:rsidR="00230444" w:rsidRPr="009D31F0" w:rsidRDefault="00230444" w:rsidP="00BF518C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9D31F0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Număr proiect</w:t>
            </w:r>
          </w:p>
        </w:tc>
        <w:tc>
          <w:tcPr>
            <w:tcW w:w="6866" w:type="dxa"/>
          </w:tcPr>
          <w:p w14:paraId="66E5A7EB" w14:textId="78E656F5" w:rsidR="00230444" w:rsidRPr="009D31F0" w:rsidRDefault="00DD67F7" w:rsidP="00BF51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9D31F0">
              <w:rPr>
                <w:rFonts w:ascii="Times New Roman" w:hAnsi="Times New Roman" w:cs="Times New Roman"/>
                <w:color w:val="1D2228"/>
                <w:sz w:val="20"/>
                <w:szCs w:val="20"/>
                <w:shd w:val="clear" w:color="auto" w:fill="FFFFFF"/>
              </w:rPr>
              <w:t>2020-1-TR01-KA226-SCH-098485</w:t>
            </w:r>
          </w:p>
        </w:tc>
      </w:tr>
      <w:tr w:rsidR="00230444" w:rsidRPr="009D31F0" w14:paraId="18EC7B7F" w14:textId="77777777" w:rsidTr="009D3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DD4737B" w14:textId="77777777" w:rsidR="00230444" w:rsidRPr="009D31F0" w:rsidRDefault="00230444" w:rsidP="00BF518C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9D31F0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Perioada de implementare</w:t>
            </w:r>
          </w:p>
        </w:tc>
        <w:tc>
          <w:tcPr>
            <w:tcW w:w="6866" w:type="dxa"/>
          </w:tcPr>
          <w:p w14:paraId="2A5EFBBE" w14:textId="62A7DED1" w:rsidR="00230444" w:rsidRPr="009D31F0" w:rsidRDefault="00585532" w:rsidP="008E7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9D31F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01</w:t>
            </w:r>
            <w:r w:rsidR="008E72C9" w:rsidRPr="009D31F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/</w:t>
            </w:r>
            <w:r w:rsidR="00A36ACC" w:rsidRPr="009D31F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06</w:t>
            </w:r>
            <w:r w:rsidR="00230444" w:rsidRPr="009D31F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/20</w:t>
            </w:r>
            <w:r w:rsidR="00A36ACC" w:rsidRPr="009D31F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21</w:t>
            </w:r>
            <w:r w:rsidR="008E72C9" w:rsidRPr="009D31F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– </w:t>
            </w:r>
            <w:r w:rsidRPr="009D31F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31</w:t>
            </w:r>
            <w:r w:rsidR="008E72C9" w:rsidRPr="009D31F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/</w:t>
            </w:r>
            <w:r w:rsidR="00A36ACC" w:rsidRPr="009D31F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0</w:t>
            </w:r>
            <w:r w:rsidRPr="009D31F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5</w:t>
            </w:r>
            <w:r w:rsidR="00230444" w:rsidRPr="009D31F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/20</w:t>
            </w:r>
            <w:r w:rsidR="00942AC3" w:rsidRPr="009D31F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2</w:t>
            </w:r>
            <w:r w:rsidR="00A36ACC" w:rsidRPr="009D31F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</w:t>
            </w:r>
            <w:r w:rsidR="00486796" w:rsidRPr="009D31F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(2 ani)</w:t>
            </w:r>
          </w:p>
        </w:tc>
      </w:tr>
      <w:tr w:rsidR="00230444" w:rsidRPr="009D31F0" w14:paraId="6510CBAE" w14:textId="77777777" w:rsidTr="009D3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434A77F3" w14:textId="77777777" w:rsidR="00230444" w:rsidRPr="009D31F0" w:rsidRDefault="00230444" w:rsidP="00BF518C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9D31F0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Buget</w:t>
            </w:r>
          </w:p>
        </w:tc>
        <w:tc>
          <w:tcPr>
            <w:tcW w:w="6866" w:type="dxa"/>
          </w:tcPr>
          <w:p w14:paraId="1AE883B1" w14:textId="0DF49B04" w:rsidR="00230444" w:rsidRPr="009D31F0" w:rsidRDefault="00343261" w:rsidP="00230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28667</w:t>
            </w:r>
            <w:r w:rsidR="000248D6" w:rsidRPr="009D31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€</w:t>
            </w:r>
          </w:p>
        </w:tc>
      </w:tr>
      <w:tr w:rsidR="00230444" w:rsidRPr="009D31F0" w14:paraId="0DFBF10D" w14:textId="77777777" w:rsidTr="009D3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5062BCC2" w14:textId="77777777" w:rsidR="00230444" w:rsidRPr="009D31F0" w:rsidRDefault="00230444" w:rsidP="00BF518C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9D31F0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Parteneri europeni</w:t>
            </w:r>
          </w:p>
        </w:tc>
        <w:tc>
          <w:tcPr>
            <w:tcW w:w="6866" w:type="dxa"/>
          </w:tcPr>
          <w:p w14:paraId="6163E8F1" w14:textId="79C23C72" w:rsidR="00495DE8" w:rsidRPr="009D31F0" w:rsidRDefault="00495DE8" w:rsidP="002508D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D31F0">
              <w:rPr>
                <w:rFonts w:ascii="Times New Roman" w:eastAsia="FreeSans" w:hAnsi="Times New Roman" w:cs="Times New Roman"/>
                <w:b/>
                <w:bCs/>
                <w:sz w:val="20"/>
                <w:szCs w:val="20"/>
                <w:lang w:val="en-US"/>
              </w:rPr>
              <w:t>THE GOVERNORSHIP OF ISTANBUL (TR)</w:t>
            </w:r>
          </w:p>
          <w:p w14:paraId="54D82EB5" w14:textId="169CBE36" w:rsidR="002508D1" w:rsidRPr="009D31F0" w:rsidRDefault="00924D73" w:rsidP="009833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Center for Educational Initiatives (CEI) </w:t>
            </w:r>
            <w:r w:rsidR="00495DE8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(B</w:t>
            </w:r>
            <w:r w:rsidR="00C717A1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G</w:t>
            </w:r>
            <w:r w:rsidR="00495DE8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)</w:t>
            </w:r>
          </w:p>
          <w:p w14:paraId="4C3AE9CC" w14:textId="60C297DE" w:rsidR="00C717A1" w:rsidRPr="009D31F0" w:rsidRDefault="00C717A1" w:rsidP="00C717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Instituto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Para El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Fomento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Desarrollo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Y La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Formacion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S</w:t>
            </w:r>
            <w:r w:rsidR="00096D25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L</w:t>
            </w: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(ES)</w:t>
            </w:r>
          </w:p>
          <w:p w14:paraId="76684526" w14:textId="77777777" w:rsidR="00EB1B52" w:rsidRPr="009D31F0" w:rsidRDefault="00D52C75" w:rsidP="001427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Innoquality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Systems Limited (IR)</w:t>
            </w:r>
          </w:p>
          <w:p w14:paraId="3C5E078A" w14:textId="5EC9950F" w:rsidR="00A041E5" w:rsidRPr="009D31F0" w:rsidRDefault="00495DE8" w:rsidP="001427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</w:pP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Advanced Technology Systems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Srl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(R</w:t>
            </w:r>
            <w:r w:rsidR="00C717A1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O</w:t>
            </w: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)</w:t>
            </w:r>
          </w:p>
          <w:p w14:paraId="44C9CE4E" w14:textId="11729751" w:rsidR="00495DE8" w:rsidRPr="009D31F0" w:rsidRDefault="00495DE8" w:rsidP="00495D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Bogazici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Universitesi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(T</w:t>
            </w:r>
            <w:r w:rsidR="00C717A1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R</w:t>
            </w: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)</w:t>
            </w:r>
          </w:p>
          <w:p w14:paraId="7A579BAB" w14:textId="6C1B6DFE" w:rsidR="002508D1" w:rsidRPr="009D31F0" w:rsidRDefault="00495DE8" w:rsidP="00D52C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Istanbul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Milli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Egitim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Mudurlugu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(T</w:t>
            </w:r>
            <w:r w:rsidR="00C717A1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R)</w:t>
            </w:r>
          </w:p>
        </w:tc>
      </w:tr>
      <w:tr w:rsidR="00230444" w:rsidRPr="009D31F0" w14:paraId="1F352A6F" w14:textId="77777777" w:rsidTr="009D3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155B3201" w14:textId="5AA05786" w:rsidR="00230444" w:rsidRPr="009D31F0" w:rsidRDefault="00942214" w:rsidP="00BF518C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9D31F0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Beneficiari</w:t>
            </w:r>
          </w:p>
        </w:tc>
        <w:tc>
          <w:tcPr>
            <w:tcW w:w="6866" w:type="dxa"/>
          </w:tcPr>
          <w:p w14:paraId="6339105A" w14:textId="66F53D59" w:rsidR="000F32E2" w:rsidRPr="009D31F0" w:rsidRDefault="00757C16" w:rsidP="00907EC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Elevi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părinți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profesori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59F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coordonatori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educaționali</w:t>
            </w:r>
            <w:proofErr w:type="spellEnd"/>
          </w:p>
        </w:tc>
      </w:tr>
      <w:tr w:rsidR="00230444" w:rsidRPr="009D31F0" w14:paraId="52BD4ED2" w14:textId="77777777" w:rsidTr="00B7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55A9A0B7" w14:textId="77777777" w:rsidR="00230444" w:rsidRPr="009D31F0" w:rsidRDefault="00230444" w:rsidP="00BF518C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9D31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Scopul proiectului</w:t>
            </w:r>
          </w:p>
        </w:tc>
        <w:tc>
          <w:tcPr>
            <w:tcW w:w="6866" w:type="dxa"/>
          </w:tcPr>
          <w:p w14:paraId="678775C1" w14:textId="27D59946" w:rsidR="00DC2AF5" w:rsidRPr="009D31F0" w:rsidRDefault="00FB2A72" w:rsidP="00D633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Să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contribuie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dezvoltarea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2AF5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de material</w:t>
            </w: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educațional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digital </w:t>
            </w:r>
            <w:r w:rsidR="00DC2AF5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la </w:t>
            </w:r>
            <w:proofErr w:type="spellStart"/>
            <w:r w:rsidR="00DC2AF5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nivel</w:t>
            </w:r>
            <w:proofErr w:type="spellEnd"/>
            <w:r w:rsidR="00DC2AF5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european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promova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calitate</w:t>
            </w:r>
            <w:r w:rsidR="00DC2AF5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pedagogică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educațională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îmbunătăți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abilitățile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competențele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didactice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digitale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profesorilor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500B5" w:rsidRPr="009D31F0" w14:paraId="44DFBDB8" w14:textId="77777777" w:rsidTr="009D3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4385A2BC" w14:textId="77777777" w:rsidR="006500B5" w:rsidRPr="009D31F0" w:rsidRDefault="006500B5" w:rsidP="00BF518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9D31F0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Obiective principale:</w:t>
            </w:r>
          </w:p>
          <w:p w14:paraId="78C0D4F8" w14:textId="77777777" w:rsidR="006500B5" w:rsidRPr="009D31F0" w:rsidRDefault="006500B5" w:rsidP="00BF518C">
            <w:pP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66" w:type="dxa"/>
          </w:tcPr>
          <w:p w14:paraId="6C90968F" w14:textId="0DF68FE6" w:rsidR="00814B52" w:rsidRPr="009D31F0" w:rsidRDefault="00814B52" w:rsidP="00814B5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</w:pP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să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dezvolte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abilități</w:t>
            </w:r>
            <w:r w:rsidR="00B23B53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le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predare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digitală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mentorat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cadrelor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didactice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ce</w:t>
            </w:r>
            <w:proofErr w:type="spellEnd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predau</w:t>
            </w:r>
            <w:proofErr w:type="spellEnd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științe</w:t>
            </w:r>
            <w:proofErr w:type="spellEnd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matematică</w:t>
            </w:r>
            <w:proofErr w:type="spellEnd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limba</w:t>
            </w:r>
            <w:proofErr w:type="spellEnd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engleză</w:t>
            </w:r>
            <w:proofErr w:type="spellEnd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elevi</w:t>
            </w:r>
            <w:proofErr w:type="spellEnd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gimnaziu</w:t>
            </w:r>
            <w:proofErr w:type="spellEnd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,</w:t>
            </w:r>
            <w:r w:rsidR="0038239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ofer</w:t>
            </w:r>
            <w:r w:rsidR="00DC2AF5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indu</w:t>
            </w:r>
            <w:proofErr w:type="spellEnd"/>
            <w:r w:rsidR="00DC2AF5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-le</w:t>
            </w: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3B53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spre</w:t>
            </w:r>
            <w:proofErr w:type="spellEnd"/>
            <w:r w:rsidR="00B23B53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3B53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aplicare</w:t>
            </w:r>
            <w:proofErr w:type="spellEnd"/>
            <w:r w:rsidR="00B23B53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instrumente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B23B53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predare</w:t>
            </w:r>
            <w:proofErr w:type="spellEnd"/>
            <w:r w:rsidR="00B23B53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3B53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="00B23B53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evaluare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C2AF5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digitale</w:t>
            </w:r>
            <w:proofErr w:type="spellEnd"/>
          </w:p>
          <w:p w14:paraId="76F05F93" w14:textId="4F3FF061" w:rsidR="00814B52" w:rsidRPr="009D31F0" w:rsidRDefault="00814B52" w:rsidP="00814B5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</w:pP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să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dezvolte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abilități</w:t>
            </w:r>
            <w:r w:rsidR="008B04BB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le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învățare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digitală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elevilor</w:t>
            </w:r>
            <w:proofErr w:type="spellEnd"/>
            <w:r w:rsidR="0038239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38239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gimnaziu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intermediul</w:t>
            </w:r>
            <w:proofErr w:type="spellEnd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unei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platform</w:t>
            </w:r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4E2F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pri</w:t>
            </w: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să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poată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învăța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04BB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="008B04BB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bine </w:t>
            </w:r>
            <w:proofErr w:type="spellStart"/>
            <w:r w:rsidR="008B04BB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="008B04BB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04BB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="008B04BB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04BB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ușor</w:t>
            </w:r>
            <w:proofErr w:type="spellEnd"/>
            <w:r w:rsidR="008B04BB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fără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04BB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limitare</w:t>
            </w:r>
            <w:proofErr w:type="spellEnd"/>
            <w:r w:rsidR="008B04BB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timp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C2AF5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04BB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spațiu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E8F7240" w14:textId="62F5A596" w:rsidR="00814B52" w:rsidRPr="009D31F0" w:rsidRDefault="00814B52" w:rsidP="00814B5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</w:pP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să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sprijine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profesorii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liderii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școlii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factorii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decizie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ceea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ce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privește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digitalizarea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educației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să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ofere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recomandări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despre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modul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facilitare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acest</w:t>
            </w:r>
            <w:r w:rsidR="00DC2AF5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eia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organizațiile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lor</w:t>
            </w:r>
            <w:proofErr w:type="spellEnd"/>
          </w:p>
          <w:p w14:paraId="18B723A9" w14:textId="200633E2" w:rsidR="00814B52" w:rsidRPr="009D31F0" w:rsidRDefault="00814B52" w:rsidP="00814B5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</w:pP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să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sprijine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părinții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privire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modul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de a-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încuraja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copiii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acasă</w:t>
            </w:r>
            <w:proofErr w:type="spellEnd"/>
            <w:r w:rsidR="00DC2AF5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,</w:t>
            </w: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învățarea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C2AF5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asistat</w:t>
            </w: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ă</w:t>
            </w:r>
            <w:proofErr w:type="spellEnd"/>
            <w:r w:rsidR="00DC2AF5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DC2AF5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tehnologie</w:t>
            </w:r>
            <w:proofErr w:type="spellEnd"/>
          </w:p>
        </w:tc>
      </w:tr>
      <w:tr w:rsidR="006500B5" w:rsidRPr="009D31F0" w14:paraId="66815C04" w14:textId="77777777" w:rsidTr="009D3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567E25F1" w14:textId="77777777" w:rsidR="006500B5" w:rsidRPr="009D31F0" w:rsidRDefault="006500B5" w:rsidP="00BF518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9D31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Rezultate estimate</w:t>
            </w:r>
          </w:p>
          <w:p w14:paraId="4082702F" w14:textId="77777777" w:rsidR="006500B5" w:rsidRPr="009D31F0" w:rsidRDefault="006500B5" w:rsidP="00BF518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6866" w:type="dxa"/>
          </w:tcPr>
          <w:p w14:paraId="068650A6" w14:textId="3E0A8295" w:rsidR="00667C1C" w:rsidRPr="009D31F0" w:rsidRDefault="00667C1C" w:rsidP="000C7A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Produse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intelectuale</w:t>
            </w:r>
            <w:proofErr w:type="spellEnd"/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:</w:t>
            </w:r>
          </w:p>
          <w:p w14:paraId="4874A129" w14:textId="38F9DB8A" w:rsidR="000C7A29" w:rsidRPr="009D31F0" w:rsidRDefault="000C7A29" w:rsidP="000C7A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</w:pPr>
            <w:r w:rsidRPr="009D31F0">
              <w:rPr>
                <w:rFonts w:ascii="Times New Roman" w:eastAsia="FreeSans" w:hAnsi="Times New Roman" w:cs="Times New Roman"/>
                <w:b/>
                <w:bCs/>
                <w:sz w:val="20"/>
                <w:szCs w:val="20"/>
                <w:lang w:val="en-US"/>
              </w:rPr>
              <w:t>IO1) My Digital Class</w:t>
            </w: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prezenta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rezultate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comune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ale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învățării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activități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lecții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știință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matematică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engleză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țările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partenere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ceea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ce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privește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digitalizarea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conținutului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instruirii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Vor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fi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analizate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, de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asemenea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abilitățile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lipsesc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programa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țărilor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partenere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.</w:t>
            </w:r>
          </w:p>
          <w:p w14:paraId="1B2A7E19" w14:textId="69159BDD" w:rsidR="00667C1C" w:rsidRPr="009D31F0" w:rsidRDefault="000C7A29" w:rsidP="000C7A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</w:pPr>
            <w:r w:rsidRPr="009D31F0">
              <w:rPr>
                <w:rFonts w:ascii="Times New Roman" w:eastAsia="FreeSans" w:hAnsi="Times New Roman" w:cs="Times New Roman"/>
                <w:b/>
                <w:bCs/>
                <w:sz w:val="20"/>
                <w:szCs w:val="20"/>
                <w:lang w:val="en-US"/>
              </w:rPr>
              <w:t>IO2) Assessment and Evaluation Compass</w:t>
            </w: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prezenta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conținut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informativ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instrumentele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vor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fi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utilizate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sugestii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crea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activități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evaluare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digitală</w:t>
            </w:r>
            <w:proofErr w:type="spellEnd"/>
            <w:r w:rsidR="00667C1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.</w:t>
            </w:r>
          </w:p>
          <w:p w14:paraId="34708D6D" w14:textId="10753840" w:rsidR="000C7A29" w:rsidRPr="009D31F0" w:rsidRDefault="000C7A29" w:rsidP="000C7A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</w:pPr>
            <w:r w:rsidRPr="009D31F0">
              <w:rPr>
                <w:rFonts w:ascii="Times New Roman" w:eastAsia="FreeSans" w:hAnsi="Times New Roman" w:cs="Times New Roman"/>
                <w:b/>
                <w:bCs/>
                <w:sz w:val="20"/>
                <w:szCs w:val="20"/>
                <w:lang w:val="en-US"/>
              </w:rPr>
              <w:t xml:space="preserve">IO3) Teachers </w:t>
            </w:r>
            <w:r w:rsidR="00A80C92" w:rsidRPr="009D31F0">
              <w:rPr>
                <w:rFonts w:ascii="Times New Roman" w:eastAsia="FreeSans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9D31F0">
              <w:rPr>
                <w:rFonts w:ascii="Times New Roman" w:eastAsia="FreeSans" w:hAnsi="Times New Roman" w:cs="Times New Roman"/>
                <w:b/>
                <w:bCs/>
                <w:sz w:val="20"/>
                <w:szCs w:val="20"/>
                <w:lang w:val="en-US"/>
              </w:rPr>
              <w:t>s Mentors Guidebook:</w:t>
            </w: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își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propune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să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dezvolte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atât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mentoratul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digital,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cât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abilitățile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antrenare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elevilor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educația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digitală</w:t>
            </w:r>
            <w:proofErr w:type="spellEnd"/>
            <w:r w:rsidR="000F56C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5F1D8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coord</w:t>
            </w:r>
            <w:proofErr w:type="spellEnd"/>
            <w:r w:rsidR="005F1D8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0F56CC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ISJI)</w:t>
            </w:r>
          </w:p>
          <w:p w14:paraId="6716888C" w14:textId="52B86C2F" w:rsidR="006500B5" w:rsidRPr="009D31F0" w:rsidRDefault="000C7A29" w:rsidP="004142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D31F0">
              <w:rPr>
                <w:rFonts w:ascii="Times New Roman" w:eastAsia="FreeSans" w:hAnsi="Times New Roman" w:cs="Times New Roman"/>
                <w:b/>
                <w:bCs/>
                <w:sz w:val="20"/>
                <w:szCs w:val="20"/>
                <w:lang w:val="en-US"/>
              </w:rPr>
              <w:t>IO4) White Book:</w:t>
            </w:r>
            <w:r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Recomandări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consolidarea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capacităților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educația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digitală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diferitele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grupuri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țintă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profesori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părinți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liderii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școlii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factorii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decizie</w:t>
            </w:r>
            <w:proofErr w:type="spellEnd"/>
            <w:r w:rsidR="00B327BA" w:rsidRPr="009D31F0"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E5CFC" w:rsidRPr="009D31F0" w14:paraId="58073501" w14:textId="77777777" w:rsidTr="009D3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63B0831" w14:textId="79B0B2F2" w:rsidR="002E5CFC" w:rsidRPr="009D31F0" w:rsidRDefault="002E5CFC" w:rsidP="00BF518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Topici</w:t>
            </w:r>
          </w:p>
        </w:tc>
        <w:tc>
          <w:tcPr>
            <w:tcW w:w="6866" w:type="dxa"/>
          </w:tcPr>
          <w:p w14:paraId="4A9825F2" w14:textId="1B8235F1" w:rsidR="002E5CFC" w:rsidRPr="002E5CFC" w:rsidRDefault="002E5CFC" w:rsidP="002E5C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FreeSans" w:hAnsi="Times New Roman"/>
                <w:sz w:val="24"/>
                <w:szCs w:val="24"/>
              </w:rPr>
            </w:pPr>
            <w:r w:rsidRPr="002E5CFC">
              <w:rPr>
                <w:rFonts w:ascii="Times New Roman" w:eastAsia="FreeSans" w:hAnsi="Times New Roman"/>
                <w:sz w:val="24"/>
                <w:szCs w:val="24"/>
              </w:rPr>
              <w:t>- programe inovatoare / m</w:t>
            </w:r>
            <w:r w:rsidR="00C72D82">
              <w:rPr>
                <w:rFonts w:ascii="Times New Roman" w:eastAsia="FreeSans" w:hAnsi="Times New Roman"/>
                <w:sz w:val="24"/>
                <w:szCs w:val="24"/>
              </w:rPr>
              <w:t>etode educaționale / dezvoltare</w:t>
            </w:r>
            <w:bookmarkStart w:id="0" w:name="_GoBack"/>
            <w:bookmarkEnd w:id="0"/>
            <w:r w:rsidRPr="002E5CFC">
              <w:rPr>
                <w:rFonts w:ascii="Times New Roman" w:eastAsia="FreeSans" w:hAnsi="Times New Roman"/>
                <w:sz w:val="24"/>
                <w:szCs w:val="24"/>
              </w:rPr>
              <w:t xml:space="preserve"> cursuri</w:t>
            </w:r>
          </w:p>
          <w:p w14:paraId="49F49AF7" w14:textId="77777777" w:rsidR="002E5CFC" w:rsidRPr="002E5CFC" w:rsidRDefault="002E5CFC" w:rsidP="002E5C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FreeSans" w:hAnsi="Times New Roman"/>
                <w:sz w:val="24"/>
                <w:szCs w:val="24"/>
              </w:rPr>
            </w:pPr>
            <w:r w:rsidRPr="002E5CFC">
              <w:rPr>
                <w:rFonts w:ascii="Times New Roman" w:eastAsia="FreeSans" w:hAnsi="Times New Roman"/>
                <w:sz w:val="24"/>
                <w:szCs w:val="24"/>
              </w:rPr>
              <w:t>- Învățare deschisă și la distanță</w:t>
            </w:r>
          </w:p>
          <w:p w14:paraId="51B641CD" w14:textId="47E9DEB4" w:rsidR="002E5CFC" w:rsidRPr="002E5CFC" w:rsidRDefault="002E5CFC" w:rsidP="002E5C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FreeSans" w:hAnsi="Times New Roman"/>
                <w:sz w:val="24"/>
                <w:szCs w:val="24"/>
              </w:rPr>
            </w:pPr>
            <w:r w:rsidRPr="002E5CFC">
              <w:rPr>
                <w:rFonts w:ascii="Times New Roman" w:eastAsia="FreeSans" w:hAnsi="Times New Roman"/>
                <w:sz w:val="24"/>
                <w:szCs w:val="24"/>
              </w:rPr>
              <w:t>- TIC - noi tehnologii - competențe digitale</w:t>
            </w:r>
          </w:p>
        </w:tc>
      </w:tr>
      <w:tr w:rsidR="002E5CFC" w:rsidRPr="009D31F0" w14:paraId="6B3F5D06" w14:textId="77777777" w:rsidTr="009D3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B2C80DE" w14:textId="177C7135" w:rsidR="002E5CFC" w:rsidRPr="009D31F0" w:rsidRDefault="002E5CFC" w:rsidP="00BF518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Documente suport</w:t>
            </w:r>
          </w:p>
        </w:tc>
        <w:tc>
          <w:tcPr>
            <w:tcW w:w="6866" w:type="dxa"/>
          </w:tcPr>
          <w:p w14:paraId="7558D063" w14:textId="76C39DB6" w:rsidR="002E5CFC" w:rsidRPr="009D31F0" w:rsidRDefault="001315A4" w:rsidP="000C7A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FreeSans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2E5CFC" w:rsidRPr="00435B75">
                <w:rPr>
                  <w:rStyle w:val="Hyperlink"/>
                  <w:rFonts w:ascii="FreeSans" w:eastAsia="FreeSans" w:cs="FreeSans"/>
                  <w:sz w:val="18"/>
                  <w:szCs w:val="18"/>
                  <w:lang w:val="en-US"/>
                </w:rPr>
                <w:t>Digital Education Action Plan</w:t>
              </w:r>
            </w:hyperlink>
            <w:r w:rsidR="002E5CFC">
              <w:rPr>
                <w:rFonts w:ascii="FreeSans" w:eastAsia="FreeSans" w:cs="FreeSans"/>
                <w:sz w:val="18"/>
                <w:szCs w:val="18"/>
                <w:lang w:val="en-US"/>
              </w:rPr>
              <w:t xml:space="preserve"> (2021-2027)(DEAP)</w:t>
            </w:r>
          </w:p>
        </w:tc>
      </w:tr>
      <w:tr w:rsidR="006500B5" w:rsidRPr="009D31F0" w14:paraId="59C28A13" w14:textId="77777777" w:rsidTr="00B76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BB3FAA5" w14:textId="77777777" w:rsidR="006500B5" w:rsidRPr="009D31F0" w:rsidRDefault="006500B5" w:rsidP="00BF518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9D31F0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Detalii</w:t>
            </w:r>
          </w:p>
        </w:tc>
        <w:tc>
          <w:tcPr>
            <w:tcW w:w="6866" w:type="dxa"/>
          </w:tcPr>
          <w:p w14:paraId="7F790BC4" w14:textId="19C5A979" w:rsidR="00FB6128" w:rsidRDefault="001315A4" w:rsidP="00CB5BE3">
            <w:pPr>
              <w:pStyle w:val="Subtitle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hyperlink r:id="rId10" w:anchor="project/2020-1-TR01-KA226-SCH-098485" w:history="1">
              <w:r w:rsidR="00FB6128" w:rsidRPr="009D31F0">
                <w:rPr>
                  <w:rStyle w:val="Hyperlink"/>
                  <w:rFonts w:ascii="Times New Roman" w:hAnsi="Times New Roman"/>
                  <w:caps w:val="0"/>
                  <w:sz w:val="20"/>
                  <w:szCs w:val="20"/>
                  <w:lang w:val="ro-RO"/>
                </w:rPr>
                <w:t>Platforma europeana</w:t>
              </w:r>
            </w:hyperlink>
            <w:r w:rsidR="00AB7C92" w:rsidRPr="009D3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3E5D1B" w14:textId="00746798" w:rsidR="00C72D82" w:rsidRPr="00C72D82" w:rsidRDefault="00C72D82" w:rsidP="00C72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hyperlink r:id="rId11" w:history="1">
              <w:r w:rsidRPr="00C97977">
                <w:rPr>
                  <w:rStyle w:val="Hyperlink"/>
                  <w:lang w:val="en-US"/>
                </w:rPr>
                <w:t>https://digitoolsproject.eu/</w:t>
              </w:r>
            </w:hyperlink>
          </w:p>
          <w:p w14:paraId="1C4337DB" w14:textId="0CB6D8CF" w:rsidR="00C72D82" w:rsidRPr="00C72D82" w:rsidRDefault="00C72D82" w:rsidP="00C72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hyperlink r:id="rId12" w:history="1">
              <w:r w:rsidRPr="00C97977">
                <w:rPr>
                  <w:rStyle w:val="Hyperlink"/>
                  <w:lang w:val="en-US"/>
                </w:rPr>
                <w:t>https://www.facebook.com/digitoolsproject</w:t>
              </w:r>
            </w:hyperlink>
          </w:p>
        </w:tc>
      </w:tr>
    </w:tbl>
    <w:p w14:paraId="7830E06D" w14:textId="243CC75A" w:rsidR="0041349A" w:rsidRPr="0098779B" w:rsidRDefault="0041349A" w:rsidP="00413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1349A" w:rsidRPr="0098779B" w:rsidSect="00EE41AB">
      <w:head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B312A" w14:textId="77777777" w:rsidR="001315A4" w:rsidRDefault="001315A4" w:rsidP="00EE41AB">
      <w:pPr>
        <w:spacing w:after="0" w:line="240" w:lineRule="auto"/>
      </w:pPr>
      <w:r>
        <w:separator/>
      </w:r>
    </w:p>
  </w:endnote>
  <w:endnote w:type="continuationSeparator" w:id="0">
    <w:p w14:paraId="375ECEAC" w14:textId="77777777" w:rsidR="001315A4" w:rsidRDefault="001315A4" w:rsidP="00E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  <w:gridCol w:w="329"/>
      <w:gridCol w:w="1939"/>
    </w:tblGrid>
    <w:tr w:rsidR="00AF0FF9" w:rsidRPr="00AF0FF9" w14:paraId="6A5BBB49" w14:textId="77777777" w:rsidTr="00B7665F">
      <w:trPr>
        <w:trHeight w:hRule="exact" w:val="86"/>
      </w:trPr>
      <w:tc>
        <w:tcPr>
          <w:tcW w:w="7370" w:type="dxa"/>
          <w:shd w:val="clear" w:color="auto" w:fill="000000" w:themeFill="text1"/>
        </w:tcPr>
        <w:p w14:paraId="4433CE04" w14:textId="77777777" w:rsidR="00AF0FF9" w:rsidRPr="00B969CF" w:rsidRDefault="00AF0FF9" w:rsidP="00EE41AB">
          <w:pPr>
            <w:rPr>
              <w:lang w:val="en-US"/>
            </w:rPr>
          </w:pPr>
        </w:p>
      </w:tc>
      <w:tc>
        <w:tcPr>
          <w:tcW w:w="329" w:type="dxa"/>
          <w:shd w:val="clear" w:color="auto" w:fill="auto"/>
        </w:tcPr>
        <w:p w14:paraId="12733EA8" w14:textId="77777777" w:rsidR="00AF0FF9" w:rsidRPr="00B969CF" w:rsidRDefault="00AF0FF9" w:rsidP="00EE41AB">
          <w:pPr>
            <w:rPr>
              <w:lang w:val="en-US"/>
            </w:rPr>
          </w:pPr>
        </w:p>
      </w:tc>
      <w:tc>
        <w:tcPr>
          <w:tcW w:w="1939" w:type="dxa"/>
          <w:shd w:val="clear" w:color="auto" w:fill="000000" w:themeFill="text1"/>
        </w:tcPr>
        <w:p w14:paraId="6A376648" w14:textId="77777777" w:rsidR="00AF0FF9" w:rsidRPr="00B969CF" w:rsidRDefault="00AF0FF9" w:rsidP="00EE41AB">
          <w:pPr>
            <w:rPr>
              <w:lang w:val="en-US"/>
            </w:rPr>
          </w:pPr>
        </w:p>
      </w:tc>
    </w:tr>
  </w:tbl>
  <w:p w14:paraId="5C2CC545" w14:textId="77777777" w:rsidR="00AF0FF9" w:rsidRPr="00EE41AB" w:rsidRDefault="00AF0FF9" w:rsidP="00B7665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DB331" w14:textId="77777777" w:rsidR="001315A4" w:rsidRDefault="001315A4" w:rsidP="00EE41AB">
      <w:pPr>
        <w:spacing w:after="0" w:line="240" w:lineRule="auto"/>
      </w:pPr>
      <w:r>
        <w:separator/>
      </w:r>
    </w:p>
  </w:footnote>
  <w:footnote w:type="continuationSeparator" w:id="0">
    <w:p w14:paraId="64CF6C70" w14:textId="77777777" w:rsidR="001315A4" w:rsidRDefault="001315A4" w:rsidP="00EE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2051" w14:textId="77777777" w:rsidR="00AF0FF9" w:rsidRPr="00B969CF" w:rsidRDefault="00AF0FF9" w:rsidP="00EE41AB">
    <w:pPr>
      <w:spacing w:after="0" w:line="240" w:lineRule="auto"/>
      <w:rPr>
        <w:sz w:val="2"/>
        <w:szCs w:val="2"/>
      </w:rPr>
    </w:pPr>
  </w:p>
  <w:p w14:paraId="3FAEA0C9" w14:textId="77777777" w:rsidR="00AF0FF9" w:rsidRPr="00EE41AB" w:rsidRDefault="00AF0FF9" w:rsidP="00EE4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2AC21" w14:textId="00E81BBA" w:rsidR="008B5E56" w:rsidRDefault="00C20023" w:rsidP="00851612">
    <w:pPr>
      <w:tabs>
        <w:tab w:val="center" w:pos="4819"/>
      </w:tabs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 wp14:anchorId="37168AA3" wp14:editId="76D16A79">
          <wp:extent cx="2288112" cy="419049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112" cy="419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43FCC"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6192" behindDoc="1" locked="0" layoutInCell="1" allowOverlap="1" wp14:anchorId="3F8E0C99" wp14:editId="637C7214">
          <wp:simplePos x="0" y="0"/>
          <wp:positionH relativeFrom="column">
            <wp:posOffset>4916805</wp:posOffset>
          </wp:positionH>
          <wp:positionV relativeFrom="paragraph">
            <wp:posOffset>-112395</wp:posOffset>
          </wp:positionV>
          <wp:extent cx="1512570" cy="650240"/>
          <wp:effectExtent l="19050" t="0" r="0" b="0"/>
          <wp:wrapTight wrapText="bothSides">
            <wp:wrapPolygon edited="0">
              <wp:start x="-272" y="0"/>
              <wp:lineTo x="-272" y="20883"/>
              <wp:lineTo x="21491" y="20883"/>
              <wp:lineTo x="21491" y="0"/>
              <wp:lineTo x="-272" y="0"/>
            </wp:wrapPolygon>
          </wp:wrapTight>
          <wp:docPr id="1" name="Imagine 1" descr="https://www.goethe.de/resources/files/jpg304/Intro_Erasm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https://www.goethe.de/resources/files/jpg304/Intro_Erasmus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1612">
      <w:tab/>
    </w:r>
  </w:p>
  <w:tbl>
    <w:tblPr>
      <w:tblW w:w="501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14"/>
      <w:gridCol w:w="19"/>
      <w:gridCol w:w="6926"/>
    </w:tblGrid>
    <w:tr w:rsidR="00AF0FF9" w14:paraId="516BF849" w14:textId="77777777" w:rsidTr="00CB6C21">
      <w:trPr>
        <w:trHeight w:hRule="exact" w:val="86"/>
      </w:trPr>
      <w:tc>
        <w:tcPr>
          <w:tcW w:w="1405" w:type="pct"/>
          <w:shd w:val="clear" w:color="auto" w:fill="000000" w:themeFill="text1"/>
        </w:tcPr>
        <w:p w14:paraId="43ABCF5F" w14:textId="77777777" w:rsidR="00AF0FF9" w:rsidRDefault="00AF0FF9" w:rsidP="00EE41AB"/>
      </w:tc>
      <w:tc>
        <w:tcPr>
          <w:tcW w:w="10" w:type="pct"/>
          <w:shd w:val="clear" w:color="auto" w:fill="auto"/>
        </w:tcPr>
        <w:p w14:paraId="313F4827" w14:textId="77777777" w:rsidR="00AF0FF9" w:rsidRDefault="00AF0FF9" w:rsidP="00EE41AB"/>
      </w:tc>
      <w:tc>
        <w:tcPr>
          <w:tcW w:w="3585" w:type="pct"/>
          <w:shd w:val="clear" w:color="auto" w:fill="000000" w:themeFill="text1"/>
        </w:tcPr>
        <w:p w14:paraId="63BFD56F" w14:textId="77777777" w:rsidR="00AF0FF9" w:rsidRDefault="00AF0FF9" w:rsidP="00EE41AB"/>
      </w:tc>
    </w:tr>
  </w:tbl>
  <w:p w14:paraId="3620F71D" w14:textId="77777777" w:rsidR="00AF0FF9" w:rsidRDefault="00AF0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AAA"/>
    <w:multiLevelType w:val="hybridMultilevel"/>
    <w:tmpl w:val="F0C8B1D2"/>
    <w:lvl w:ilvl="0" w:tplc="516CF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1D63"/>
    <w:multiLevelType w:val="hybridMultilevel"/>
    <w:tmpl w:val="BACE2994"/>
    <w:lvl w:ilvl="0" w:tplc="FCE4520A">
      <w:start w:val="30"/>
      <w:numFmt w:val="bullet"/>
      <w:lvlText w:val="-"/>
      <w:lvlJc w:val="left"/>
      <w:pPr>
        <w:ind w:left="360" w:hanging="360"/>
      </w:pPr>
      <w:rPr>
        <w:rFonts w:ascii="Times New Roman" w:eastAsia="Free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95607"/>
    <w:multiLevelType w:val="hybridMultilevel"/>
    <w:tmpl w:val="1A4E80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35E32"/>
    <w:multiLevelType w:val="hybridMultilevel"/>
    <w:tmpl w:val="EA0C6788"/>
    <w:lvl w:ilvl="0" w:tplc="495E18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C24C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CBC4D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2C0D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BCF1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12F5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68C6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65857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044A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50162DAA"/>
    <w:multiLevelType w:val="hybridMultilevel"/>
    <w:tmpl w:val="A85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E3AF4"/>
    <w:multiLevelType w:val="hybridMultilevel"/>
    <w:tmpl w:val="781C5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AB"/>
    <w:rsid w:val="000164A3"/>
    <w:rsid w:val="000248D6"/>
    <w:rsid w:val="00030AC2"/>
    <w:rsid w:val="0004505C"/>
    <w:rsid w:val="0004589C"/>
    <w:rsid w:val="0005510C"/>
    <w:rsid w:val="00066EFD"/>
    <w:rsid w:val="000713E7"/>
    <w:rsid w:val="00081A8C"/>
    <w:rsid w:val="00082210"/>
    <w:rsid w:val="00096D25"/>
    <w:rsid w:val="000B0909"/>
    <w:rsid w:val="000C08C6"/>
    <w:rsid w:val="000C7A29"/>
    <w:rsid w:val="000D46C5"/>
    <w:rsid w:val="000D69B7"/>
    <w:rsid w:val="000F1E59"/>
    <w:rsid w:val="000F32E2"/>
    <w:rsid w:val="000F4A54"/>
    <w:rsid w:val="000F56CC"/>
    <w:rsid w:val="0012132D"/>
    <w:rsid w:val="00121391"/>
    <w:rsid w:val="001315A4"/>
    <w:rsid w:val="0014336A"/>
    <w:rsid w:val="00163701"/>
    <w:rsid w:val="001809C9"/>
    <w:rsid w:val="00186B76"/>
    <w:rsid w:val="00196C18"/>
    <w:rsid w:val="001A6D0C"/>
    <w:rsid w:val="001B7CD5"/>
    <w:rsid w:val="001C6119"/>
    <w:rsid w:val="001D476D"/>
    <w:rsid w:val="001D4E63"/>
    <w:rsid w:val="001F07AB"/>
    <w:rsid w:val="0022296D"/>
    <w:rsid w:val="00230444"/>
    <w:rsid w:val="002322F9"/>
    <w:rsid w:val="0024087D"/>
    <w:rsid w:val="002508D1"/>
    <w:rsid w:val="002547C6"/>
    <w:rsid w:val="002573B5"/>
    <w:rsid w:val="00274351"/>
    <w:rsid w:val="00281EB1"/>
    <w:rsid w:val="002E5CFC"/>
    <w:rsid w:val="00301033"/>
    <w:rsid w:val="00307431"/>
    <w:rsid w:val="0031094C"/>
    <w:rsid w:val="00325C9A"/>
    <w:rsid w:val="00332596"/>
    <w:rsid w:val="00343261"/>
    <w:rsid w:val="00343FCC"/>
    <w:rsid w:val="00364F1E"/>
    <w:rsid w:val="00365AD0"/>
    <w:rsid w:val="0038239F"/>
    <w:rsid w:val="00382980"/>
    <w:rsid w:val="003939B6"/>
    <w:rsid w:val="0039669F"/>
    <w:rsid w:val="003D5008"/>
    <w:rsid w:val="003F3126"/>
    <w:rsid w:val="003F7D67"/>
    <w:rsid w:val="0041349A"/>
    <w:rsid w:val="00414263"/>
    <w:rsid w:val="00414956"/>
    <w:rsid w:val="00422B82"/>
    <w:rsid w:val="00423897"/>
    <w:rsid w:val="00435B75"/>
    <w:rsid w:val="00445995"/>
    <w:rsid w:val="00452D46"/>
    <w:rsid w:val="004605D6"/>
    <w:rsid w:val="004659F2"/>
    <w:rsid w:val="00466025"/>
    <w:rsid w:val="00471FBA"/>
    <w:rsid w:val="00485B67"/>
    <w:rsid w:val="00486784"/>
    <w:rsid w:val="00486796"/>
    <w:rsid w:val="004879B6"/>
    <w:rsid w:val="00495DE8"/>
    <w:rsid w:val="00496938"/>
    <w:rsid w:val="004A1E15"/>
    <w:rsid w:val="004A4AAE"/>
    <w:rsid w:val="004D44D6"/>
    <w:rsid w:val="004E0270"/>
    <w:rsid w:val="004E7448"/>
    <w:rsid w:val="004F06FA"/>
    <w:rsid w:val="005004DF"/>
    <w:rsid w:val="00510660"/>
    <w:rsid w:val="005259BE"/>
    <w:rsid w:val="00533094"/>
    <w:rsid w:val="0053461B"/>
    <w:rsid w:val="0056016E"/>
    <w:rsid w:val="0056274F"/>
    <w:rsid w:val="00585532"/>
    <w:rsid w:val="005865CE"/>
    <w:rsid w:val="005903AC"/>
    <w:rsid w:val="0059243D"/>
    <w:rsid w:val="005965BF"/>
    <w:rsid w:val="00597E07"/>
    <w:rsid w:val="005A6E09"/>
    <w:rsid w:val="005C2A88"/>
    <w:rsid w:val="005D210F"/>
    <w:rsid w:val="005D37AA"/>
    <w:rsid w:val="005E4E2F"/>
    <w:rsid w:val="005F1D8A"/>
    <w:rsid w:val="005F30AF"/>
    <w:rsid w:val="005F6F5C"/>
    <w:rsid w:val="00600BC4"/>
    <w:rsid w:val="0060353C"/>
    <w:rsid w:val="006062CE"/>
    <w:rsid w:val="006073EE"/>
    <w:rsid w:val="0062362D"/>
    <w:rsid w:val="0062701F"/>
    <w:rsid w:val="006357D5"/>
    <w:rsid w:val="00640025"/>
    <w:rsid w:val="0064764A"/>
    <w:rsid w:val="006500B5"/>
    <w:rsid w:val="0065542A"/>
    <w:rsid w:val="00667AC2"/>
    <w:rsid w:val="00667C1C"/>
    <w:rsid w:val="00673054"/>
    <w:rsid w:val="00674634"/>
    <w:rsid w:val="006E73CA"/>
    <w:rsid w:val="00703A70"/>
    <w:rsid w:val="00704993"/>
    <w:rsid w:val="00705AFD"/>
    <w:rsid w:val="00705E1E"/>
    <w:rsid w:val="00712E17"/>
    <w:rsid w:val="00714AFE"/>
    <w:rsid w:val="00722405"/>
    <w:rsid w:val="0072353E"/>
    <w:rsid w:val="0072437A"/>
    <w:rsid w:val="00726612"/>
    <w:rsid w:val="00733F97"/>
    <w:rsid w:val="00740E70"/>
    <w:rsid w:val="00742651"/>
    <w:rsid w:val="007464AB"/>
    <w:rsid w:val="00755CCC"/>
    <w:rsid w:val="00756A35"/>
    <w:rsid w:val="00757C16"/>
    <w:rsid w:val="007A4816"/>
    <w:rsid w:val="007B04BC"/>
    <w:rsid w:val="007B2B6A"/>
    <w:rsid w:val="007C57A8"/>
    <w:rsid w:val="007D5FE9"/>
    <w:rsid w:val="007F2D55"/>
    <w:rsid w:val="007F563B"/>
    <w:rsid w:val="007F63DA"/>
    <w:rsid w:val="008022BF"/>
    <w:rsid w:val="00814B52"/>
    <w:rsid w:val="008326C6"/>
    <w:rsid w:val="00845B71"/>
    <w:rsid w:val="00851612"/>
    <w:rsid w:val="0085597D"/>
    <w:rsid w:val="008908CB"/>
    <w:rsid w:val="00891F64"/>
    <w:rsid w:val="008A4C08"/>
    <w:rsid w:val="008B04BB"/>
    <w:rsid w:val="008B4A87"/>
    <w:rsid w:val="008B5E56"/>
    <w:rsid w:val="008C54F8"/>
    <w:rsid w:val="008E72C9"/>
    <w:rsid w:val="008F0481"/>
    <w:rsid w:val="008F3986"/>
    <w:rsid w:val="008F5AAA"/>
    <w:rsid w:val="009059FF"/>
    <w:rsid w:val="00907EC6"/>
    <w:rsid w:val="009216F3"/>
    <w:rsid w:val="00924D73"/>
    <w:rsid w:val="00925FB1"/>
    <w:rsid w:val="00926811"/>
    <w:rsid w:val="00933376"/>
    <w:rsid w:val="0093678B"/>
    <w:rsid w:val="00942214"/>
    <w:rsid w:val="00942AC3"/>
    <w:rsid w:val="00967C69"/>
    <w:rsid w:val="00973075"/>
    <w:rsid w:val="0098387B"/>
    <w:rsid w:val="0098779B"/>
    <w:rsid w:val="009945A7"/>
    <w:rsid w:val="009A06A0"/>
    <w:rsid w:val="009A2642"/>
    <w:rsid w:val="009C4961"/>
    <w:rsid w:val="009D223D"/>
    <w:rsid w:val="009D31F0"/>
    <w:rsid w:val="009E4662"/>
    <w:rsid w:val="00A02EB0"/>
    <w:rsid w:val="00A041E5"/>
    <w:rsid w:val="00A17C95"/>
    <w:rsid w:val="00A36ACC"/>
    <w:rsid w:val="00A605CC"/>
    <w:rsid w:val="00A703C2"/>
    <w:rsid w:val="00A74F77"/>
    <w:rsid w:val="00A80C92"/>
    <w:rsid w:val="00A969BF"/>
    <w:rsid w:val="00A978AC"/>
    <w:rsid w:val="00AA3404"/>
    <w:rsid w:val="00AB7C92"/>
    <w:rsid w:val="00AC6597"/>
    <w:rsid w:val="00AF0FF9"/>
    <w:rsid w:val="00AF2250"/>
    <w:rsid w:val="00B11316"/>
    <w:rsid w:val="00B229FF"/>
    <w:rsid w:val="00B23B53"/>
    <w:rsid w:val="00B23E80"/>
    <w:rsid w:val="00B327BA"/>
    <w:rsid w:val="00B35B12"/>
    <w:rsid w:val="00B512B5"/>
    <w:rsid w:val="00B518AA"/>
    <w:rsid w:val="00B74D35"/>
    <w:rsid w:val="00B7665F"/>
    <w:rsid w:val="00B8093C"/>
    <w:rsid w:val="00BB1265"/>
    <w:rsid w:val="00BB7B62"/>
    <w:rsid w:val="00BC19DE"/>
    <w:rsid w:val="00BC7984"/>
    <w:rsid w:val="00BE5F7B"/>
    <w:rsid w:val="00BF0663"/>
    <w:rsid w:val="00BF518C"/>
    <w:rsid w:val="00C0017E"/>
    <w:rsid w:val="00C05D6E"/>
    <w:rsid w:val="00C11251"/>
    <w:rsid w:val="00C20023"/>
    <w:rsid w:val="00C3686E"/>
    <w:rsid w:val="00C61D23"/>
    <w:rsid w:val="00C66EEE"/>
    <w:rsid w:val="00C70058"/>
    <w:rsid w:val="00C717A1"/>
    <w:rsid w:val="00C72D82"/>
    <w:rsid w:val="00CA37A3"/>
    <w:rsid w:val="00CB5BE3"/>
    <w:rsid w:val="00CB6C21"/>
    <w:rsid w:val="00CD4AED"/>
    <w:rsid w:val="00CF03AF"/>
    <w:rsid w:val="00D306F9"/>
    <w:rsid w:val="00D319EC"/>
    <w:rsid w:val="00D52C75"/>
    <w:rsid w:val="00D633B2"/>
    <w:rsid w:val="00D63CCF"/>
    <w:rsid w:val="00D6706B"/>
    <w:rsid w:val="00D82435"/>
    <w:rsid w:val="00D84E05"/>
    <w:rsid w:val="00D95CC5"/>
    <w:rsid w:val="00DB07BC"/>
    <w:rsid w:val="00DB202C"/>
    <w:rsid w:val="00DC2AF5"/>
    <w:rsid w:val="00DD67F7"/>
    <w:rsid w:val="00DE20F3"/>
    <w:rsid w:val="00DE73F6"/>
    <w:rsid w:val="00DF2EAA"/>
    <w:rsid w:val="00E0435B"/>
    <w:rsid w:val="00E25F4F"/>
    <w:rsid w:val="00E31B8D"/>
    <w:rsid w:val="00E331C6"/>
    <w:rsid w:val="00E55D0A"/>
    <w:rsid w:val="00E64725"/>
    <w:rsid w:val="00E91226"/>
    <w:rsid w:val="00E96EC4"/>
    <w:rsid w:val="00EB0003"/>
    <w:rsid w:val="00EB1B52"/>
    <w:rsid w:val="00EB29E3"/>
    <w:rsid w:val="00EC6EA4"/>
    <w:rsid w:val="00EE41AB"/>
    <w:rsid w:val="00F04FAF"/>
    <w:rsid w:val="00F06777"/>
    <w:rsid w:val="00F0715B"/>
    <w:rsid w:val="00F14F90"/>
    <w:rsid w:val="00F63904"/>
    <w:rsid w:val="00F94B32"/>
    <w:rsid w:val="00F95B53"/>
    <w:rsid w:val="00FA1892"/>
    <w:rsid w:val="00FA736D"/>
    <w:rsid w:val="00FB2A72"/>
    <w:rsid w:val="00FB539E"/>
    <w:rsid w:val="00FB6128"/>
    <w:rsid w:val="00FC67AA"/>
    <w:rsid w:val="00FD08DA"/>
    <w:rsid w:val="00FF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2C4EA"/>
  <w15:docId w15:val="{E1FADFE4-9E7A-45CE-BF5E-9957CA25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58"/>
  </w:style>
  <w:style w:type="paragraph" w:styleId="Heading1">
    <w:name w:val="heading 1"/>
    <w:basedOn w:val="Normal"/>
    <w:next w:val="Normal"/>
    <w:link w:val="Heading1Char"/>
    <w:uiPriority w:val="9"/>
    <w:qFormat/>
    <w:rsid w:val="00EE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AB"/>
  </w:style>
  <w:style w:type="paragraph" w:styleId="Footer">
    <w:name w:val="footer"/>
    <w:basedOn w:val="Normal"/>
    <w:link w:val="FooterChar"/>
    <w:uiPriority w:val="99"/>
    <w:unhideWhenUsed/>
    <w:qFormat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AB"/>
  </w:style>
  <w:style w:type="paragraph" w:styleId="Date">
    <w:name w:val="Date"/>
    <w:basedOn w:val="Normal"/>
    <w:next w:val="Normal"/>
    <w:link w:val="DateChar"/>
    <w:qFormat/>
    <w:rsid w:val="00EE41AB"/>
    <w:pPr>
      <w:spacing w:after="40" w:line="240" w:lineRule="auto"/>
    </w:pPr>
    <w:rPr>
      <w:color w:val="000000" w:themeColor="text1"/>
      <w:sz w:val="36"/>
      <w:szCs w:val="20"/>
      <w:lang w:bidi="th-TH"/>
    </w:rPr>
  </w:style>
  <w:style w:type="character" w:customStyle="1" w:styleId="DateChar">
    <w:name w:val="Date Char"/>
    <w:basedOn w:val="DefaultParagraphFont"/>
    <w:link w:val="Date"/>
    <w:uiPriority w:val="2"/>
    <w:rsid w:val="00EE41AB"/>
    <w:rPr>
      <w:color w:val="000000" w:themeColor="text1"/>
      <w:sz w:val="36"/>
      <w:szCs w:val="20"/>
      <w:lang w:bidi="th-TH"/>
    </w:rPr>
  </w:style>
  <w:style w:type="paragraph" w:styleId="NoSpacing">
    <w:name w:val="No Spacing"/>
    <w:uiPriority w:val="1"/>
    <w:unhideWhenUsed/>
    <w:qFormat/>
    <w:rsid w:val="00EE41AB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customStyle="1" w:styleId="Elementografico">
    <w:name w:val="Elemento grafico"/>
    <w:basedOn w:val="Normal"/>
    <w:uiPriority w:val="99"/>
    <w:rsid w:val="00EE41AB"/>
    <w:pPr>
      <w:spacing w:after="80" w:line="240" w:lineRule="auto"/>
      <w:jc w:val="center"/>
    </w:pPr>
    <w:rPr>
      <w:sz w:val="20"/>
      <w:szCs w:val="20"/>
      <w:lang w:bidi="th-TH"/>
    </w:rPr>
  </w:style>
  <w:style w:type="paragraph" w:customStyle="1" w:styleId="Organizzazione">
    <w:name w:val="Organizzazione"/>
    <w:basedOn w:val="Normal"/>
    <w:uiPriority w:val="2"/>
    <w:qFormat/>
    <w:rsid w:val="00EE41AB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  <w:lang w:bidi="th-TH"/>
    </w:rPr>
  </w:style>
  <w:style w:type="character" w:styleId="Strong">
    <w:name w:val="Strong"/>
    <w:basedOn w:val="DefaultParagraphFont"/>
    <w:uiPriority w:val="10"/>
    <w:qFormat/>
    <w:rsid w:val="00EE41AB"/>
    <w:rPr>
      <w:b/>
      <w:bCs/>
    </w:rPr>
  </w:style>
  <w:style w:type="character" w:styleId="Hyperlink">
    <w:name w:val="Hyperlink"/>
    <w:basedOn w:val="DefaultParagraphFont"/>
    <w:uiPriority w:val="99"/>
    <w:unhideWhenUsed/>
    <w:rsid w:val="00EE41AB"/>
    <w:rPr>
      <w:color w:val="0563C1" w:themeColor="hyperlink"/>
      <w:u w:val="single"/>
    </w:rPr>
  </w:style>
  <w:style w:type="paragraph" w:customStyle="1" w:styleId="Pagina">
    <w:name w:val="Pagina"/>
    <w:basedOn w:val="Normal"/>
    <w:next w:val="Normal"/>
    <w:uiPriority w:val="99"/>
    <w:unhideWhenUsed/>
    <w:rsid w:val="00EE41AB"/>
    <w:pPr>
      <w:spacing w:after="40" w:line="240" w:lineRule="auto"/>
      <w:jc w:val="right"/>
    </w:pPr>
    <w:rPr>
      <w:color w:val="000000" w:themeColor="text1"/>
      <w:sz w:val="36"/>
      <w:szCs w:val="20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EE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41AB"/>
    <w:pPr>
      <w:outlineLvl w:val="9"/>
    </w:pPr>
    <w:rPr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EE41A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C6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C6EA4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Contatti">
    <w:name w:val="Contatti"/>
    <w:basedOn w:val="Normal"/>
    <w:rsid w:val="008F0481"/>
    <w:pPr>
      <w:spacing w:after="0" w:line="320" w:lineRule="atLeast"/>
    </w:pPr>
    <w:rPr>
      <w:rFonts w:ascii="Courier New" w:eastAsia="Times New Roman" w:hAnsi="Courier New" w:cs="Courier New"/>
      <w:sz w:val="24"/>
      <w:szCs w:val="24"/>
      <w:lang w:eastAsia="it-IT" w:bidi="it-IT"/>
    </w:rPr>
  </w:style>
  <w:style w:type="paragraph" w:customStyle="1" w:styleId="Titolodocumento">
    <w:name w:val="Titolo documento"/>
    <w:basedOn w:val="Normal"/>
    <w:next w:val="Contatti"/>
    <w:rsid w:val="008F0481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Garamond"/>
      <w:spacing w:val="-80"/>
      <w:kern w:val="28"/>
      <w:sz w:val="108"/>
      <w:szCs w:val="108"/>
      <w:lang w:eastAsia="it-IT" w:bidi="it-IT"/>
    </w:rPr>
  </w:style>
  <w:style w:type="paragraph" w:customStyle="1" w:styleId="Indirizzomittente1">
    <w:name w:val="Indirizzo mittente1"/>
    <w:basedOn w:val="Normal"/>
    <w:rsid w:val="008F0481"/>
    <w:pPr>
      <w:keepLines/>
      <w:spacing w:after="0" w:line="200" w:lineRule="atLeast"/>
    </w:pPr>
    <w:rPr>
      <w:rFonts w:ascii="Garamond" w:eastAsia="Times New Roman" w:hAnsi="Garamond" w:cs="Garamond"/>
      <w:sz w:val="20"/>
      <w:szCs w:val="20"/>
      <w:lang w:eastAsia="it-IT" w:bidi="it-IT"/>
    </w:rPr>
  </w:style>
  <w:style w:type="paragraph" w:customStyle="1" w:styleId="Nomesociet">
    <w:name w:val="Nome società"/>
    <w:basedOn w:val="Normal"/>
    <w:next w:val="Indirizzomittente1"/>
    <w:rsid w:val="008F0481"/>
    <w:pPr>
      <w:spacing w:after="0" w:line="240" w:lineRule="atLeast"/>
      <w:ind w:right="120"/>
    </w:pPr>
    <w:rPr>
      <w:rFonts w:ascii="Garamond" w:eastAsia="Times New Roman" w:hAnsi="Garamond" w:cs="Garamond"/>
      <w:caps/>
      <w:spacing w:val="25"/>
      <w:sz w:val="24"/>
      <w:szCs w:val="24"/>
      <w:lang w:eastAsia="it-IT" w:bidi="it-IT"/>
    </w:rPr>
  </w:style>
  <w:style w:type="character" w:customStyle="1" w:styleId="Enfasiinizio">
    <w:name w:val="Enfasi inizio"/>
    <w:rsid w:val="008F0481"/>
    <w:rPr>
      <w:caps/>
      <w:lang w:val="it-IT" w:eastAsia="it-IT" w:bidi="it-IT"/>
    </w:rPr>
  </w:style>
  <w:style w:type="character" w:styleId="Emphasis">
    <w:name w:val="Emphasis"/>
    <w:uiPriority w:val="20"/>
    <w:qFormat/>
    <w:rsid w:val="0072661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6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F2EAA"/>
    <w:pPr>
      <w:ind w:left="720"/>
      <w:contextualSpacing/>
    </w:pPr>
  </w:style>
  <w:style w:type="table" w:styleId="TableGrid">
    <w:name w:val="Table Grid"/>
    <w:basedOn w:val="TableNormal"/>
    <w:uiPriority w:val="59"/>
    <w:rsid w:val="00D31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Umbriremedie2-Accentuare11">
    <w:name w:val="Umbrire medie 2 - Accentuare 11"/>
    <w:basedOn w:val="TableNormal"/>
    <w:uiPriority w:val="64"/>
    <w:rsid w:val="00D319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D319E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pple-converted-space">
    <w:name w:val="apple-converted-space"/>
    <w:basedOn w:val="DefaultParagraphFont"/>
    <w:rsid w:val="00230444"/>
  </w:style>
  <w:style w:type="paragraph" w:styleId="Subtitle">
    <w:name w:val="Subtitle"/>
    <w:basedOn w:val="Normal"/>
    <w:next w:val="Normal"/>
    <w:link w:val="SubtitleChar"/>
    <w:qFormat/>
    <w:rsid w:val="00AB7C92"/>
    <w:pPr>
      <w:keepLines/>
      <w:suppressAutoHyphens/>
      <w:autoSpaceDN w:val="0"/>
      <w:spacing w:after="500" w:line="240" w:lineRule="auto"/>
      <w:jc w:val="both"/>
      <w:textAlignment w:val="baseline"/>
    </w:pPr>
    <w:rPr>
      <w:rFonts w:ascii="Century Gothic" w:eastAsia="Times New Roman" w:hAnsi="Century Gothic" w:cs="Times New Roman"/>
      <w:caps/>
      <w:color w:val="595959"/>
      <w:spacing w:val="10"/>
      <w:sz w:val="21"/>
      <w:szCs w:val="21"/>
      <w:lang w:val="en-US"/>
    </w:rPr>
  </w:style>
  <w:style w:type="character" w:customStyle="1" w:styleId="SubtitleChar">
    <w:name w:val="Subtitle Char"/>
    <w:basedOn w:val="DefaultParagraphFont"/>
    <w:link w:val="Subtitle"/>
    <w:qFormat/>
    <w:rsid w:val="00AB7C92"/>
    <w:rPr>
      <w:rFonts w:ascii="Century Gothic" w:eastAsia="Times New Roman" w:hAnsi="Century Gothic" w:cs="Times New Roman"/>
      <w:caps/>
      <w:color w:val="595959"/>
      <w:spacing w:val="10"/>
      <w:sz w:val="21"/>
      <w:szCs w:val="21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13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digitoolsprojec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gitoolsproject.e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c.europa.eu/programmes/erasmus-plus/projects/eplus-project-details/" TargetMode="External"/><Relationship Id="rId4" Type="http://schemas.openxmlformats.org/officeDocument/2006/relationships/styles" Target="styles.xml"/><Relationship Id="rId9" Type="http://schemas.openxmlformats.org/officeDocument/2006/relationships/hyperlink" Target="https://ec.europa.eu/education/education-in-the-eu/digital-education-action-plan_e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829186-7FD5-443D-8E5C-CDBE73BA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Altheo</dc:creator>
  <cp:lastModifiedBy>gabi</cp:lastModifiedBy>
  <cp:revision>2</cp:revision>
  <cp:lastPrinted>2017-03-30T08:29:00Z</cp:lastPrinted>
  <dcterms:created xsi:type="dcterms:W3CDTF">2021-11-29T13:56:00Z</dcterms:created>
  <dcterms:modified xsi:type="dcterms:W3CDTF">2021-11-29T13:56:00Z</dcterms:modified>
</cp:coreProperties>
</file>